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eastAsia="zh-CN"/>
        </w:rPr>
        <w:t>关于开展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highlight w:val="none"/>
          <w:lang w:val="en-US" w:eastAsia="zh-CN"/>
        </w:rPr>
        <w:t>众志成城  以文战‘疫’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eastAsia="zh-CN"/>
        </w:rPr>
        <w:t>主题征文活动的通知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eastAsia="zh-CN"/>
        </w:rPr>
        <w:t>各分工会：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为进一步鼓舞抗“疫”斗志、坚定抗“疫”信心，记录防疫阻击战中值得铭记的时刻，见证身边发生的感人点滴，凝聚起众志成城、共克时艰的强大正能量，在第110个“3·8国际劳动妇女节”来临之际，校工会组织开展主题征文活动，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一、征文主题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众志成城  以文战“疫”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二、征文时间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自通知下发之日起至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2020年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3月10日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全体教职工（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个人或集体皆可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具体参考以下标准操作：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1.工会会员人数少于50人的分工会，遴选提交2篇作品；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-92" w:rightChars="-44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2.工会会员人数在50-100人的分工会，遴选提交4篇作品；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-92" w:rightChars="-44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3.工会会员人数在100人以上的分工会，遴选提交8篇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注：集体创作，指由学系、教研室、实验室、中心、科、室等二级单位以下的基层单位教职工共同完成的作品；总体人数在3人（含）以上的，女性应占团队总数的60%以上，且集体主要负责人须为女性。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四、征文内容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1.结合全国、全省及我校疫情防控工作，以文字致敬一线英雄、讴歌医德仁爱、弘扬责任担当；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2.讲述发生在身边的暖心故事、感人事迹，展示全校师生医护员工奋力战“疫”、共克时艰的意志力量和精神风貌；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3.讲述疫情防控期间对人与自然的特别感想，表达对亲人和亲情的特别情感以及对生命真谛的特别感悟。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五、征文要求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1.主题鲜明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文风朴实，思想性和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艺术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相统一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，富有正能量和真情实感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2.体裁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和字数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不限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，具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有启发性和感染力，可附相关图片、音频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和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视频素材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征文须为</w:t>
      </w:r>
      <w:r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原创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，彰显政治站位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尊重客观事实，严禁抄袭剽窃，文责自负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由女教职工创作的作品，须占所提交作品总数的二分之一。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六、投稿方式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文章中需标明</w:t>
      </w:r>
      <w:r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作者姓名、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所在部门</w:t>
      </w:r>
      <w:r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、联系电话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以分工会为单位报送，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3月10日（星期二）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前将征文原稿电子档汇总后发送至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>448611880@qq.com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邮箱，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联系人：马晓曦  13915990539；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邮件</w:t>
      </w:r>
      <w:r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命名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：主题征文+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所属分工会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+文章标题+姓名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七、作品评选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1.校工会将组织相关专家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对征文作品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进行评审，评选奖项分设一、二、三等奖及优秀组织奖若干名，并予以奖励；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2.参评优秀组织奖的单位，需另向校工会提交主题征文活动信息汇总表（详见附件），汇总所有参与人员信息以备核实；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3.荣获等级奖以外的所有参与人员（含集体创作），均可获得纪念奖。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>“众志成城  以文战‘疫’”主题征文活动信息汇总表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613" w:firstLineChars="2362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校 工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2020年2月25日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B1765"/>
    <w:rsid w:val="097E21D3"/>
    <w:rsid w:val="10E42362"/>
    <w:rsid w:val="11B65476"/>
    <w:rsid w:val="19BB5F8A"/>
    <w:rsid w:val="1ABB1765"/>
    <w:rsid w:val="24540FE4"/>
    <w:rsid w:val="24762CA5"/>
    <w:rsid w:val="284F5510"/>
    <w:rsid w:val="2CBE1FCC"/>
    <w:rsid w:val="30073135"/>
    <w:rsid w:val="3AB42743"/>
    <w:rsid w:val="3D165D9B"/>
    <w:rsid w:val="407A2DDF"/>
    <w:rsid w:val="47A64DD1"/>
    <w:rsid w:val="47E76A65"/>
    <w:rsid w:val="48735DDA"/>
    <w:rsid w:val="511E6743"/>
    <w:rsid w:val="59944FE0"/>
    <w:rsid w:val="5C780354"/>
    <w:rsid w:val="626D4036"/>
    <w:rsid w:val="64A30C34"/>
    <w:rsid w:val="65786E81"/>
    <w:rsid w:val="68CE6E5F"/>
    <w:rsid w:val="719F0FD7"/>
    <w:rsid w:val="720823DC"/>
    <w:rsid w:val="722063C7"/>
    <w:rsid w:val="7B090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2020-02-24T04:38:00Z</dcterms:created>
  <dc:creator>selah</dc:creator>
  <cp:lastModifiedBy>selah</cp:lastModifiedBy>
  <dcterms:modified xsi:type="dcterms:W3CDTF">2020-02-25T07:40:12Z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